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4E3A3" w14:textId="77777777" w:rsidR="00C34994" w:rsidRPr="00B342C5" w:rsidRDefault="00B342C5" w:rsidP="00B342C5">
      <w:pPr>
        <w:spacing w:line="240" w:lineRule="auto"/>
        <w:jc w:val="right"/>
        <w:rPr>
          <w:rFonts w:ascii="Times New Roman" w:hAnsi="Times New Roman" w:cs="Times New Roman"/>
          <w:b/>
          <w:sz w:val="32"/>
          <w:szCs w:val="32"/>
        </w:rPr>
      </w:pPr>
      <w:r w:rsidRPr="00B342C5">
        <w:rPr>
          <w:noProof/>
          <w:sz w:val="32"/>
          <w:szCs w:val="32"/>
          <w:lang w:eastAsia="de-AT"/>
        </w:rPr>
        <w:drawing>
          <wp:anchor distT="0" distB="0" distL="114300" distR="114300" simplePos="0" relativeHeight="251657728" behindDoc="0" locked="0" layoutInCell="1" allowOverlap="1" wp14:anchorId="4FE92F97" wp14:editId="289C107C">
            <wp:simplePos x="0" y="0"/>
            <wp:positionH relativeFrom="margin">
              <wp:posOffset>-193675</wp:posOffset>
            </wp:positionH>
            <wp:positionV relativeFrom="margin">
              <wp:posOffset>-125730</wp:posOffset>
            </wp:positionV>
            <wp:extent cx="2298700" cy="1550035"/>
            <wp:effectExtent l="0" t="0" r="635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98700" cy="1550035"/>
                    </a:xfrm>
                    <a:prstGeom prst="rect">
                      <a:avLst/>
                    </a:prstGeom>
                    <a:noFill/>
                  </pic:spPr>
                </pic:pic>
              </a:graphicData>
            </a:graphic>
            <wp14:sizeRelH relativeFrom="margin">
              <wp14:pctWidth>0</wp14:pctWidth>
            </wp14:sizeRelH>
            <wp14:sizeRelV relativeFrom="margin">
              <wp14:pctHeight>0</wp14:pctHeight>
            </wp14:sizeRelV>
          </wp:anchor>
        </w:drawing>
      </w:r>
      <w:r w:rsidRPr="00B342C5">
        <w:rPr>
          <w:rFonts w:ascii="Times New Roman" w:hAnsi="Times New Roman" w:cs="Times New Roman"/>
          <w:b/>
          <w:sz w:val="32"/>
          <w:szCs w:val="32"/>
        </w:rPr>
        <w:t>Wiener Betriebsliga Bowling - WBLB</w:t>
      </w:r>
    </w:p>
    <w:p w14:paraId="29ADB79D" w14:textId="77777777" w:rsidR="00B342C5" w:rsidRPr="00B342C5" w:rsidRDefault="00B342C5" w:rsidP="00B342C5">
      <w:pPr>
        <w:spacing w:line="240" w:lineRule="auto"/>
        <w:jc w:val="right"/>
        <w:rPr>
          <w:rFonts w:ascii="Times New Roman" w:hAnsi="Times New Roman" w:cs="Times New Roman"/>
          <w:sz w:val="28"/>
          <w:szCs w:val="28"/>
        </w:rPr>
      </w:pPr>
      <w:r w:rsidRPr="00B342C5">
        <w:rPr>
          <w:rFonts w:ascii="Times New Roman" w:hAnsi="Times New Roman" w:cs="Times New Roman"/>
          <w:sz w:val="28"/>
          <w:szCs w:val="28"/>
        </w:rPr>
        <w:t>Landesverband Wien Bowling</w:t>
      </w:r>
      <w:r w:rsidRPr="00B342C5">
        <w:rPr>
          <w:rFonts w:ascii="Times New Roman" w:hAnsi="Times New Roman" w:cs="Times New Roman"/>
          <w:sz w:val="28"/>
          <w:szCs w:val="28"/>
        </w:rPr>
        <w:br/>
        <w:t>Sektion Betriebssport</w:t>
      </w:r>
    </w:p>
    <w:p w14:paraId="56845B0A" w14:textId="0ADD7154" w:rsidR="00DF25EA" w:rsidRDefault="00472D76" w:rsidP="00DF25EA">
      <w:pPr>
        <w:spacing w:line="240" w:lineRule="auto"/>
        <w:jc w:val="right"/>
        <w:rPr>
          <w:rFonts w:ascii="Times New Roman" w:hAnsi="Times New Roman" w:cs="Times New Roman"/>
          <w:sz w:val="32"/>
          <w:szCs w:val="32"/>
        </w:rPr>
      </w:pPr>
      <w:r>
        <w:rPr>
          <w:rFonts w:ascii="Times New Roman" w:hAnsi="Times New Roman" w:cs="Times New Roman"/>
          <w:noProof/>
          <w:sz w:val="32"/>
          <w:szCs w:val="32"/>
          <w:lang w:eastAsia="de-AT"/>
        </w:rPr>
        <mc:AlternateContent>
          <mc:Choice Requires="wps">
            <w:drawing>
              <wp:anchor distT="0" distB="0" distL="114300" distR="114300" simplePos="0" relativeHeight="251660800" behindDoc="0" locked="0" layoutInCell="1" allowOverlap="1" wp14:anchorId="74836A54" wp14:editId="3A19A6FE">
                <wp:simplePos x="0" y="0"/>
                <wp:positionH relativeFrom="column">
                  <wp:posOffset>-2336165</wp:posOffset>
                </wp:positionH>
                <wp:positionV relativeFrom="paragraph">
                  <wp:posOffset>568959</wp:posOffset>
                </wp:positionV>
                <wp:extent cx="6276975" cy="9525"/>
                <wp:effectExtent l="0" t="0" r="28575" b="28575"/>
                <wp:wrapNone/>
                <wp:docPr id="4" name="Gerader Verbinder 4"/>
                <wp:cNvGraphicFramePr/>
                <a:graphic xmlns:a="http://schemas.openxmlformats.org/drawingml/2006/main">
                  <a:graphicData uri="http://schemas.microsoft.com/office/word/2010/wordprocessingShape">
                    <wps:wsp>
                      <wps:cNvCnPr/>
                      <wps:spPr>
                        <a:xfrm flipV="1">
                          <a:off x="0" y="0"/>
                          <a:ext cx="627697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ABD8A8" id="Gerader Verbinder 4"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95pt,44.8pt" to="310.3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" strokecolor="#4579b8 [3044]"/>
            </w:pict>
          </mc:Fallback>
        </mc:AlternateContent>
      </w:r>
      <w:r w:rsidR="00B342C5" w:rsidRPr="00B342C5">
        <w:rPr>
          <w:rFonts w:ascii="Times New Roman" w:hAnsi="Times New Roman" w:cs="Times New Roman"/>
          <w:sz w:val="32"/>
          <w:szCs w:val="32"/>
        </w:rPr>
        <w:t>Beheimgasse 5 – 7</w:t>
      </w:r>
      <w:r w:rsidR="00B342C5" w:rsidRPr="00B342C5">
        <w:rPr>
          <w:rFonts w:ascii="Times New Roman" w:hAnsi="Times New Roman" w:cs="Times New Roman"/>
          <w:sz w:val="32"/>
          <w:szCs w:val="32"/>
        </w:rPr>
        <w:br/>
        <w:t>A-1170 Wien</w:t>
      </w:r>
    </w:p>
    <w:p w14:paraId="64E16BF8" w14:textId="0EB3BEB1" w:rsidR="00DF25EA" w:rsidRDefault="00DF25EA" w:rsidP="00DF25EA">
      <w:pPr>
        <w:spacing w:line="240" w:lineRule="auto"/>
        <w:rPr>
          <w:rFonts w:cstheme="minorHAnsi"/>
          <w:sz w:val="24"/>
          <w:szCs w:val="24"/>
        </w:rPr>
      </w:pPr>
    </w:p>
    <w:p w14:paraId="6838B42B" w14:textId="6264D6A5" w:rsidR="004D7B4D" w:rsidRPr="004D7B4D" w:rsidRDefault="004D7B4D" w:rsidP="00DF25EA">
      <w:pPr>
        <w:spacing w:line="240" w:lineRule="auto"/>
        <w:rPr>
          <w:rFonts w:cstheme="minorHAnsi"/>
          <w:sz w:val="40"/>
          <w:szCs w:val="40"/>
        </w:rPr>
      </w:pPr>
      <w:r w:rsidRPr="004D7B4D">
        <w:rPr>
          <w:rFonts w:cstheme="minorHAnsi"/>
          <w:sz w:val="40"/>
          <w:szCs w:val="40"/>
        </w:rPr>
        <w:t>Bericht 1 aus Lille</w:t>
      </w:r>
    </w:p>
    <w:p w14:paraId="722AD2A5" w14:textId="77777777" w:rsidR="004D7B4D" w:rsidRPr="004D7B4D" w:rsidRDefault="00A87CD7" w:rsidP="00DF25EA">
      <w:pPr>
        <w:spacing w:line="240" w:lineRule="auto"/>
        <w:rPr>
          <w:rFonts w:cstheme="minorHAnsi"/>
          <w:sz w:val="28"/>
          <w:szCs w:val="28"/>
        </w:rPr>
      </w:pPr>
      <w:r w:rsidRPr="004D7B4D">
        <w:rPr>
          <w:rFonts w:cstheme="minorHAnsi"/>
          <w:sz w:val="28"/>
          <w:szCs w:val="28"/>
        </w:rPr>
        <w:t>Die 48. BEC startete pünktlich am Mittwoch um 17:00.</w:t>
      </w:r>
      <w:r w:rsidR="004D7B4D" w:rsidRPr="004D7B4D">
        <w:rPr>
          <w:rFonts w:cstheme="minorHAnsi"/>
          <w:sz w:val="28"/>
          <w:szCs w:val="28"/>
        </w:rPr>
        <w:t xml:space="preserve"> </w:t>
      </w:r>
      <w:r w:rsidRPr="004D7B4D">
        <w:rPr>
          <w:rFonts w:cstheme="minorHAnsi"/>
          <w:sz w:val="28"/>
          <w:szCs w:val="28"/>
        </w:rPr>
        <w:t>Österre</w:t>
      </w:r>
      <w:r w:rsidR="004D7B4D" w:rsidRPr="004D7B4D">
        <w:rPr>
          <w:rFonts w:cstheme="minorHAnsi"/>
          <w:sz w:val="28"/>
          <w:szCs w:val="28"/>
        </w:rPr>
        <w:t>icher sind noch keine am Start.</w:t>
      </w:r>
    </w:p>
    <w:p w14:paraId="4440CCB3" w14:textId="14233F9D" w:rsidR="00A87CD7" w:rsidRDefault="00A87CD7" w:rsidP="00DF25EA">
      <w:pPr>
        <w:spacing w:line="240" w:lineRule="auto"/>
        <w:rPr>
          <w:rFonts w:cstheme="minorHAnsi"/>
          <w:sz w:val="28"/>
          <w:szCs w:val="28"/>
        </w:rPr>
      </w:pPr>
      <w:r w:rsidRPr="004D7B4D">
        <w:rPr>
          <w:rFonts w:cstheme="minorHAnsi"/>
          <w:sz w:val="28"/>
          <w:szCs w:val="28"/>
        </w:rPr>
        <w:t xml:space="preserve">Die Teams haben sich für die Gruppen C, D und E entschieden. C und D haben zeitgleich in den beiden Hallen gespielt. </w:t>
      </w:r>
      <w:r w:rsidR="00E1331E" w:rsidRPr="004D7B4D">
        <w:rPr>
          <w:rFonts w:cstheme="minorHAnsi"/>
          <w:sz w:val="28"/>
          <w:szCs w:val="28"/>
        </w:rPr>
        <w:t>Verkehrstechni</w:t>
      </w:r>
      <w:r w:rsidR="00E1331E">
        <w:rPr>
          <w:rFonts w:cstheme="minorHAnsi"/>
          <w:sz w:val="28"/>
          <w:szCs w:val="28"/>
        </w:rPr>
        <w:t>s</w:t>
      </w:r>
      <w:r w:rsidR="00E1331E" w:rsidRPr="004D7B4D">
        <w:rPr>
          <w:rFonts w:cstheme="minorHAnsi"/>
          <w:sz w:val="28"/>
          <w:szCs w:val="28"/>
        </w:rPr>
        <w:t>ch</w:t>
      </w:r>
      <w:r w:rsidRPr="004D7B4D">
        <w:rPr>
          <w:rFonts w:cstheme="minorHAnsi"/>
          <w:sz w:val="28"/>
          <w:szCs w:val="28"/>
        </w:rPr>
        <w:t xml:space="preserve"> habe ich mich entschieden den Tag in der Villeneuve D’ASCQ </w:t>
      </w:r>
      <w:r w:rsidR="004D7B4D" w:rsidRPr="004D7B4D">
        <w:rPr>
          <w:rFonts w:cstheme="minorHAnsi"/>
          <w:sz w:val="28"/>
          <w:szCs w:val="28"/>
        </w:rPr>
        <w:t>zu beginnen. Hier spielten</w:t>
      </w:r>
      <w:r w:rsidRPr="004D7B4D">
        <w:rPr>
          <w:rFonts w:cstheme="minorHAnsi"/>
          <w:sz w:val="28"/>
          <w:szCs w:val="28"/>
        </w:rPr>
        <w:t xml:space="preserve"> BBSV</w:t>
      </w:r>
      <w:r w:rsidR="004D7B4D" w:rsidRPr="004D7B4D">
        <w:rPr>
          <w:rFonts w:cstheme="minorHAnsi"/>
          <w:sz w:val="28"/>
          <w:szCs w:val="28"/>
        </w:rPr>
        <w:t>, sie konnten mit fast 200 Mannschaftsschnitt schon mal eine Duftmarke setzen. Ich hoffe die Leistungen bleiben weiterhin gut und sie erreichen zumindest das Semifinale. Aber ich wünsche mir, dass der Spirit von Bologna wieder auflebt und dann wissen wir Alle was passieren kann – Platz 1!</w:t>
      </w:r>
    </w:p>
    <w:p w14:paraId="274C25D4" w14:textId="46A65998" w:rsidR="00E1331E" w:rsidRDefault="00E1331E" w:rsidP="00DF25EA">
      <w:pPr>
        <w:spacing w:line="240" w:lineRule="auto"/>
        <w:rPr>
          <w:rFonts w:cstheme="minorHAnsi"/>
          <w:sz w:val="28"/>
          <w:szCs w:val="28"/>
        </w:rPr>
      </w:pPr>
      <w:r>
        <w:rPr>
          <w:rFonts w:cstheme="minorHAnsi"/>
          <w:noProof/>
          <w:sz w:val="28"/>
          <w:szCs w:val="28"/>
          <w:lang w:eastAsia="de-AT"/>
        </w:rPr>
        <w:drawing>
          <wp:inline distT="0" distB="0" distL="0" distR="0" wp14:anchorId="76C7EDAA" wp14:editId="71506AFF">
            <wp:extent cx="6299835" cy="1177290"/>
            <wp:effectExtent l="0" t="0" r="5715" b="381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209576.tmp"/>
                    <pic:cNvPicPr/>
                  </pic:nvPicPr>
                  <pic:blipFill>
                    <a:blip r:embed="rId9">
                      <a:extLst>
                        <a:ext uri="{28A0092B-C50C-407E-A947-70E740481C1C}">
                          <a14:useLocalDpi xmlns:a14="http://schemas.microsoft.com/office/drawing/2010/main" val="0"/>
                        </a:ext>
                      </a:extLst>
                    </a:blip>
                    <a:stretch>
                      <a:fillRect/>
                    </a:stretch>
                  </pic:blipFill>
                  <pic:spPr>
                    <a:xfrm>
                      <a:off x="0" y="0"/>
                      <a:ext cx="6299835" cy="1177290"/>
                    </a:xfrm>
                    <a:prstGeom prst="rect">
                      <a:avLst/>
                    </a:prstGeom>
                  </pic:spPr>
                </pic:pic>
              </a:graphicData>
            </a:graphic>
          </wp:inline>
        </w:drawing>
      </w:r>
    </w:p>
    <w:p w14:paraId="3525B445" w14:textId="554002F3" w:rsidR="00E1331E" w:rsidRDefault="00E1331E" w:rsidP="00DF25EA">
      <w:pPr>
        <w:spacing w:line="240" w:lineRule="auto"/>
        <w:rPr>
          <w:rFonts w:cstheme="minorHAnsi"/>
          <w:sz w:val="28"/>
          <w:szCs w:val="28"/>
        </w:rPr>
      </w:pPr>
      <w:r>
        <w:rPr>
          <w:rFonts w:cstheme="minorHAnsi"/>
          <w:sz w:val="28"/>
          <w:szCs w:val="28"/>
        </w:rPr>
        <w:t xml:space="preserve">Da es bereits Teams gibt mit 2 gespielten Durchgängen ist es immer schwierig </w:t>
      </w:r>
      <w:r w:rsidR="004C3246">
        <w:rPr>
          <w:rFonts w:cstheme="minorHAnsi"/>
          <w:sz w:val="28"/>
          <w:szCs w:val="28"/>
        </w:rPr>
        <w:t>Ergebnisse einzust</w:t>
      </w:r>
      <w:r>
        <w:rPr>
          <w:rFonts w:cstheme="minorHAnsi"/>
          <w:sz w:val="28"/>
          <w:szCs w:val="28"/>
        </w:rPr>
        <w:t>ufen</w:t>
      </w:r>
      <w:r w:rsidR="004C3246">
        <w:rPr>
          <w:rFonts w:cstheme="minorHAnsi"/>
          <w:sz w:val="28"/>
          <w:szCs w:val="28"/>
        </w:rPr>
        <w:t>, man kann lediglich sagen das sie in den Top 10 sind.</w:t>
      </w:r>
    </w:p>
    <w:p w14:paraId="102ACE7B" w14:textId="77777777" w:rsidR="004C3246" w:rsidRDefault="004C3246" w:rsidP="00DF25EA">
      <w:pPr>
        <w:spacing w:line="240" w:lineRule="auto"/>
        <w:rPr>
          <w:rFonts w:cstheme="minorHAnsi"/>
          <w:sz w:val="28"/>
          <w:szCs w:val="28"/>
        </w:rPr>
      </w:pPr>
    </w:p>
    <w:p w14:paraId="2E0BA385" w14:textId="379DA4A7" w:rsidR="00FC3BE3" w:rsidRDefault="00FC3BE3" w:rsidP="00DF25EA">
      <w:pPr>
        <w:spacing w:line="240" w:lineRule="auto"/>
        <w:rPr>
          <w:rFonts w:cstheme="minorHAnsi"/>
          <w:sz w:val="28"/>
          <w:szCs w:val="28"/>
        </w:rPr>
      </w:pPr>
      <w:r>
        <w:rPr>
          <w:rFonts w:cstheme="minorHAnsi"/>
          <w:sz w:val="28"/>
          <w:szCs w:val="28"/>
        </w:rPr>
        <w:t>Anschließend bin ich in die andere Halle zur Eröffnungsfeier gefahren. Da unsere Spieler gerade zu Tisch waren durfte ich die österr. Fahne tragen und somit gibt es keine Fotos.</w:t>
      </w:r>
    </w:p>
    <w:p w14:paraId="13BDFBF2" w14:textId="77777777" w:rsidR="004C3246" w:rsidRDefault="004C3246" w:rsidP="00DF25EA">
      <w:pPr>
        <w:spacing w:line="240" w:lineRule="auto"/>
        <w:rPr>
          <w:rFonts w:cstheme="minorHAnsi"/>
          <w:sz w:val="28"/>
          <w:szCs w:val="28"/>
        </w:rPr>
      </w:pPr>
    </w:p>
    <w:p w14:paraId="0A88A7E5" w14:textId="7F56D6C7" w:rsidR="00FC3BE3" w:rsidRDefault="00FC3BE3" w:rsidP="00DF25EA">
      <w:pPr>
        <w:spacing w:line="240" w:lineRule="auto"/>
        <w:rPr>
          <w:rFonts w:cstheme="minorHAnsi"/>
          <w:sz w:val="28"/>
          <w:szCs w:val="28"/>
        </w:rPr>
      </w:pPr>
      <w:r>
        <w:rPr>
          <w:rFonts w:cstheme="minorHAnsi"/>
          <w:sz w:val="28"/>
          <w:szCs w:val="28"/>
        </w:rPr>
        <w:t xml:space="preserve">Nach der Eröffnung spielte das Damen Doppel von A1 (Ingrid Jansky und Andrea Weber). Sie haben sich </w:t>
      </w:r>
      <w:r w:rsidR="00E1331E">
        <w:rPr>
          <w:rFonts w:cstheme="minorHAnsi"/>
          <w:sz w:val="28"/>
          <w:szCs w:val="28"/>
        </w:rPr>
        <w:t>entsprechend</w:t>
      </w:r>
      <w:r>
        <w:rPr>
          <w:rFonts w:cstheme="minorHAnsi"/>
          <w:sz w:val="28"/>
          <w:szCs w:val="28"/>
        </w:rPr>
        <w:t xml:space="preserve"> ihrem Können tapfer geschlagen</w:t>
      </w:r>
      <w:r w:rsidR="00E1331E">
        <w:rPr>
          <w:rFonts w:cstheme="minorHAnsi"/>
          <w:sz w:val="28"/>
          <w:szCs w:val="28"/>
        </w:rPr>
        <w:t>.</w:t>
      </w:r>
    </w:p>
    <w:p w14:paraId="7A773A51" w14:textId="4B053999" w:rsidR="004C3246" w:rsidRDefault="004C3246" w:rsidP="00DF25EA">
      <w:pPr>
        <w:spacing w:line="240" w:lineRule="auto"/>
        <w:rPr>
          <w:rFonts w:cstheme="minorHAnsi"/>
          <w:sz w:val="28"/>
          <w:szCs w:val="28"/>
        </w:rPr>
      </w:pPr>
      <w:r>
        <w:rPr>
          <w:rFonts w:cstheme="minorHAnsi"/>
          <w:sz w:val="28"/>
          <w:szCs w:val="28"/>
        </w:rPr>
        <w:t>Wieder ab in die Halle: weiter anfeuern.</w:t>
      </w:r>
      <w:bookmarkStart w:id="0" w:name="_GoBack"/>
      <w:bookmarkEnd w:id="0"/>
    </w:p>
    <w:sectPr w:rsidR="004C3246" w:rsidSect="00C34994">
      <w:headerReference w:type="even" r:id="rId10"/>
      <w:headerReference w:type="default" r:id="rId11"/>
      <w:footerReference w:type="default" r:id="rId12"/>
      <w:headerReference w:type="first" r:id="rId13"/>
      <w:pgSz w:w="11906" w:h="16838" w:code="9"/>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B4A6B6" w14:textId="77777777" w:rsidR="00295ED8" w:rsidRDefault="00295ED8" w:rsidP="00C34994">
      <w:pPr>
        <w:spacing w:after="0" w:line="240" w:lineRule="auto"/>
      </w:pPr>
      <w:r>
        <w:separator/>
      </w:r>
    </w:p>
  </w:endnote>
  <w:endnote w:type="continuationSeparator" w:id="0">
    <w:p w14:paraId="4AA942D7" w14:textId="77777777" w:rsidR="00295ED8" w:rsidRDefault="00295ED8" w:rsidP="00C3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3BFA5" w14:textId="2145E062" w:rsidR="00A331E4" w:rsidRDefault="00295ED8">
    <w:pPr>
      <w:pStyle w:val="Fuzeile"/>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alias w:val="Titel"/>
        <w:tag w:val=""/>
        <w:id w:val="-12843393"/>
        <w:showingPlcHdr/>
        <w:dataBinding w:prefixMappings="xmlns:ns0='http://purl.org/dc/elements/1.1/' xmlns:ns1='http://schemas.openxmlformats.org/package/2006/metadata/core-properties' " w:xpath="/ns1:coreProperties[1]/ns0:title[1]" w:storeItemID="{6C3C8BC8-F283-45AE-878A-BAB7291924A1}"/>
        <w:text/>
      </w:sdtPr>
      <w:sdtEndPr/>
      <w:sdtContent>
        <w:r w:rsidR="00A331E4" w:rsidRPr="00C64F39">
          <w:rPr>
            <w:rStyle w:val="Platzhaltertext"/>
          </w:rPr>
          <w:t>[Titel]</w:t>
        </w:r>
      </w:sdtContent>
    </w:sdt>
    <w:r w:rsidR="00A331E4">
      <w:rPr>
        <w:rFonts w:asciiTheme="majorHAnsi" w:eastAsiaTheme="majorEastAsia" w:hAnsiTheme="majorHAnsi" w:cstheme="majorBidi"/>
      </w:rPr>
      <w:ptab w:relativeTo="margin" w:alignment="right" w:leader="none"/>
    </w:r>
    <w:r w:rsidR="00A331E4">
      <w:rPr>
        <w:rFonts w:asciiTheme="majorHAnsi" w:eastAsiaTheme="majorEastAsia" w:hAnsiTheme="majorHAnsi" w:cstheme="majorBidi"/>
        <w:lang w:val="de-DE"/>
      </w:rPr>
      <w:t xml:space="preserve">Seite </w:t>
    </w:r>
    <w:r w:rsidR="00A331E4">
      <w:rPr>
        <w:rFonts w:eastAsiaTheme="minorEastAsia"/>
      </w:rPr>
      <w:fldChar w:fldCharType="begin"/>
    </w:r>
    <w:r w:rsidR="00A331E4">
      <w:instrText>PAGE   \* MERGEFORMAT</w:instrText>
    </w:r>
    <w:r w:rsidR="00A331E4">
      <w:rPr>
        <w:rFonts w:eastAsiaTheme="minorEastAsia"/>
      </w:rPr>
      <w:fldChar w:fldCharType="separate"/>
    </w:r>
    <w:r w:rsidR="004C3246" w:rsidRPr="004C3246">
      <w:rPr>
        <w:rFonts w:asciiTheme="majorHAnsi" w:eastAsiaTheme="majorEastAsia" w:hAnsiTheme="majorHAnsi" w:cstheme="majorBidi"/>
        <w:noProof/>
        <w:lang w:val="de-DE"/>
      </w:rPr>
      <w:t>1</w:t>
    </w:r>
    <w:r w:rsidR="00A331E4">
      <w:rPr>
        <w:rFonts w:asciiTheme="majorHAnsi" w:eastAsiaTheme="majorEastAsia" w:hAnsiTheme="majorHAnsi" w:cstheme="majorBidi"/>
      </w:rPr>
      <w:fldChar w:fldCharType="end"/>
    </w:r>
  </w:p>
  <w:p w14:paraId="596BF98D" w14:textId="77777777" w:rsidR="00A331E4" w:rsidRDefault="00A331E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ABEF7C" w14:textId="77777777" w:rsidR="00295ED8" w:rsidRDefault="00295ED8" w:rsidP="00C34994">
      <w:pPr>
        <w:spacing w:after="0" w:line="240" w:lineRule="auto"/>
      </w:pPr>
      <w:r>
        <w:separator/>
      </w:r>
    </w:p>
  </w:footnote>
  <w:footnote w:type="continuationSeparator" w:id="0">
    <w:p w14:paraId="25402B95" w14:textId="77777777" w:rsidR="00295ED8" w:rsidRDefault="00295ED8" w:rsidP="00C349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797FA3" w14:textId="77777777" w:rsidR="00C34994" w:rsidRDefault="00295ED8">
    <w:pPr>
      <w:pStyle w:val="Kopfzeile"/>
    </w:pPr>
    <w:r>
      <w:rPr>
        <w:noProof/>
        <w:lang w:eastAsia="de-AT"/>
      </w:rPr>
      <w:pict w14:anchorId="6A41F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7876" o:spid="_x0000_s2050" type="#_x0000_t75" style="position:absolute;margin-left:0;margin-top:0;width:495.3pt;height:180.8pt;z-index:-251657216;mso-position-horizontal:center;mso-position-horizontal-relative:margin;mso-position-vertical:center;mso-position-vertical-relative:margin" o:allowincell="f">
          <v:imagedata r:id="rId1" o:title="Logo Betriebsliga  ohne Hintergrund"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EC2DB" w14:textId="77777777" w:rsidR="00C34994" w:rsidRDefault="00295ED8">
    <w:pPr>
      <w:pStyle w:val="Kopfzeile"/>
    </w:pPr>
    <w:r>
      <w:rPr>
        <w:noProof/>
        <w:lang w:eastAsia="de-AT"/>
      </w:rPr>
      <w:pict w14:anchorId="7FC86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7877" o:spid="_x0000_s2051" type="#_x0000_t75" style="position:absolute;margin-left:0;margin-top:0;width:495.3pt;height:180.8pt;z-index:-251656192;mso-position-horizontal:center;mso-position-horizontal-relative:margin;mso-position-vertical:center;mso-position-vertical-relative:margin" o:allowincell="f">
          <v:imagedata r:id="rId1" o:title="Logo Betriebsliga  ohne Hintergrund"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045DC" w14:textId="77777777" w:rsidR="00C34994" w:rsidRDefault="00295ED8">
    <w:pPr>
      <w:pStyle w:val="Kopfzeile"/>
    </w:pPr>
    <w:r>
      <w:rPr>
        <w:noProof/>
        <w:lang w:eastAsia="de-AT"/>
      </w:rPr>
      <w:pict w14:anchorId="463721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67875" o:spid="_x0000_s2049" type="#_x0000_t75" style="position:absolute;margin-left:0;margin-top:0;width:495.3pt;height:180.8pt;z-index:-251658240;mso-position-horizontal:center;mso-position-horizontal-relative:margin;mso-position-vertical:center;mso-position-vertical-relative:margin" o:allowincell="f">
          <v:imagedata r:id="rId1" o:title="Logo Betriebsliga  ohne Hintergrund"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42C5"/>
    <w:rsid w:val="00045E02"/>
    <w:rsid w:val="001C06C9"/>
    <w:rsid w:val="00295ED8"/>
    <w:rsid w:val="00311500"/>
    <w:rsid w:val="00472D76"/>
    <w:rsid w:val="004C3246"/>
    <w:rsid w:val="004D7B4D"/>
    <w:rsid w:val="00531A23"/>
    <w:rsid w:val="00562A49"/>
    <w:rsid w:val="0063557D"/>
    <w:rsid w:val="00713FDE"/>
    <w:rsid w:val="007A44F2"/>
    <w:rsid w:val="00A331E4"/>
    <w:rsid w:val="00A87CD7"/>
    <w:rsid w:val="00B342C5"/>
    <w:rsid w:val="00C34994"/>
    <w:rsid w:val="00DF25EA"/>
    <w:rsid w:val="00E1331E"/>
    <w:rsid w:val="00EB4662"/>
    <w:rsid w:val="00FC3BE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ED3D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349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4994"/>
    <w:rPr>
      <w:rFonts w:ascii="Tahoma" w:hAnsi="Tahoma" w:cs="Tahoma"/>
      <w:sz w:val="16"/>
      <w:szCs w:val="16"/>
    </w:rPr>
  </w:style>
  <w:style w:type="paragraph" w:styleId="Kopfzeile">
    <w:name w:val="header"/>
    <w:basedOn w:val="Standard"/>
    <w:link w:val="KopfzeileZchn"/>
    <w:uiPriority w:val="99"/>
    <w:unhideWhenUsed/>
    <w:rsid w:val="00C349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4994"/>
  </w:style>
  <w:style w:type="paragraph" w:styleId="Fuzeile">
    <w:name w:val="footer"/>
    <w:basedOn w:val="Standard"/>
    <w:link w:val="FuzeileZchn"/>
    <w:uiPriority w:val="99"/>
    <w:unhideWhenUsed/>
    <w:rsid w:val="00C349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4994"/>
  </w:style>
  <w:style w:type="paragraph" w:customStyle="1" w:styleId="A0E349F008B644AAB6A282E0D042D17E">
    <w:name w:val="A0E349F008B644AAB6A282E0D042D17E"/>
    <w:rsid w:val="00C34994"/>
    <w:rPr>
      <w:rFonts w:eastAsiaTheme="minorEastAsia"/>
      <w:lang w:eastAsia="de-AT"/>
    </w:rPr>
  </w:style>
  <w:style w:type="character" w:styleId="Platzhaltertext">
    <w:name w:val="Placeholder Text"/>
    <w:basedOn w:val="Absatz-Standardschriftart"/>
    <w:uiPriority w:val="99"/>
    <w:semiHidden/>
    <w:rsid w:val="00A331E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C3499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34994"/>
    <w:rPr>
      <w:rFonts w:ascii="Tahoma" w:hAnsi="Tahoma" w:cs="Tahoma"/>
      <w:sz w:val="16"/>
      <w:szCs w:val="16"/>
    </w:rPr>
  </w:style>
  <w:style w:type="paragraph" w:styleId="Kopfzeile">
    <w:name w:val="header"/>
    <w:basedOn w:val="Standard"/>
    <w:link w:val="KopfzeileZchn"/>
    <w:uiPriority w:val="99"/>
    <w:unhideWhenUsed/>
    <w:rsid w:val="00C349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34994"/>
  </w:style>
  <w:style w:type="paragraph" w:styleId="Fuzeile">
    <w:name w:val="footer"/>
    <w:basedOn w:val="Standard"/>
    <w:link w:val="FuzeileZchn"/>
    <w:uiPriority w:val="99"/>
    <w:unhideWhenUsed/>
    <w:rsid w:val="00C349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34994"/>
  </w:style>
  <w:style w:type="paragraph" w:customStyle="1" w:styleId="A0E349F008B644AAB6A282E0D042D17E">
    <w:name w:val="A0E349F008B644AAB6A282E0D042D17E"/>
    <w:rsid w:val="00C34994"/>
    <w:rPr>
      <w:rFonts w:eastAsiaTheme="minorEastAsia"/>
      <w:lang w:eastAsia="de-AT"/>
    </w:rPr>
  </w:style>
  <w:style w:type="character" w:styleId="Platzhaltertext">
    <w:name w:val="Placeholder Text"/>
    <w:basedOn w:val="Absatz-Standardschriftart"/>
    <w:uiPriority w:val="99"/>
    <w:semiHidden/>
    <w:rsid w:val="00A331E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652F3-9409-4D38-B6C5-151E6933E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Bericht 1 aus Lille</Template>
  <TotalTime>0</TotalTime>
  <Pages>1</Pages>
  <Words>173</Words>
  <Characters>1093</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Paar</dc:creator>
  <cp:lastModifiedBy>Gerhard Schindler</cp:lastModifiedBy>
  <cp:revision>5</cp:revision>
  <dcterms:created xsi:type="dcterms:W3CDTF">2018-05-10T14:31:00Z</dcterms:created>
  <dcterms:modified xsi:type="dcterms:W3CDTF">2018-05-10T15:02:00Z</dcterms:modified>
</cp:coreProperties>
</file>